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544CC" w14:textId="4342E0C5" w:rsidR="004C7E06" w:rsidRDefault="00205A65" w:rsidP="00545514">
      <w:pPr>
        <w:spacing w:after="120"/>
        <w:jc w:val="center"/>
        <w:rPr>
          <w:sz w:val="28"/>
          <w:szCs w:val="28"/>
          <w:lang w:val="hu-HU"/>
        </w:rPr>
      </w:pPr>
      <w:r w:rsidRPr="00545514">
        <w:rPr>
          <w:sz w:val="28"/>
          <w:szCs w:val="28"/>
          <w:lang w:val="hu-HU"/>
        </w:rPr>
        <w:t>Javítóvizsga témakörök matematikából 202</w:t>
      </w:r>
      <w:r w:rsidR="00082AFE">
        <w:rPr>
          <w:sz w:val="28"/>
          <w:szCs w:val="28"/>
          <w:lang w:val="hu-HU"/>
        </w:rPr>
        <w:t>4</w:t>
      </w:r>
      <w:r w:rsidRPr="00545514">
        <w:rPr>
          <w:sz w:val="28"/>
          <w:szCs w:val="28"/>
          <w:lang w:val="hu-HU"/>
        </w:rPr>
        <w:t>-202</w:t>
      </w:r>
      <w:r w:rsidR="00082AFE">
        <w:rPr>
          <w:sz w:val="28"/>
          <w:szCs w:val="28"/>
          <w:lang w:val="hu-HU"/>
        </w:rPr>
        <w:t>5</w:t>
      </w:r>
      <w:r w:rsidRPr="00545514">
        <w:rPr>
          <w:sz w:val="28"/>
          <w:szCs w:val="28"/>
          <w:lang w:val="hu-HU"/>
        </w:rPr>
        <w:t>. tanév</w:t>
      </w:r>
    </w:p>
    <w:p w14:paraId="2C75115E" w14:textId="77777777" w:rsidR="00082AFE" w:rsidRPr="00545514" w:rsidRDefault="00082AFE" w:rsidP="00545514">
      <w:pPr>
        <w:spacing w:after="120"/>
        <w:jc w:val="center"/>
        <w:rPr>
          <w:sz w:val="28"/>
          <w:szCs w:val="28"/>
          <w:lang w:val="hu-HU"/>
        </w:rPr>
      </w:pPr>
    </w:p>
    <w:p w14:paraId="081D0D98" w14:textId="3EED0FDE" w:rsidR="00205A65" w:rsidRDefault="00205A65" w:rsidP="00545514">
      <w:pPr>
        <w:spacing w:after="120"/>
        <w:jc w:val="both"/>
        <w:rPr>
          <w:lang w:val="hu-HU"/>
        </w:rPr>
      </w:pPr>
      <w:r>
        <w:rPr>
          <w:lang w:val="hu-HU"/>
        </w:rPr>
        <w:t xml:space="preserve">11. </w:t>
      </w:r>
      <w:r w:rsidR="00082AFE">
        <w:rPr>
          <w:lang w:val="hu-HU"/>
        </w:rPr>
        <w:t>évfolyam</w:t>
      </w:r>
    </w:p>
    <w:p w14:paraId="6DB3E622" w14:textId="77777777" w:rsidR="00082AFE" w:rsidRDefault="00082AFE" w:rsidP="00545514">
      <w:pPr>
        <w:spacing w:after="120"/>
        <w:jc w:val="both"/>
        <w:rPr>
          <w:lang w:val="hu-HU"/>
        </w:rPr>
      </w:pPr>
    </w:p>
    <w:p w14:paraId="5D9F3EA2" w14:textId="1A54D570" w:rsidR="00205A65" w:rsidRPr="00545514" w:rsidRDefault="00205A65" w:rsidP="00545514">
      <w:pPr>
        <w:spacing w:after="120"/>
        <w:ind w:left="170" w:hanging="170"/>
        <w:jc w:val="both"/>
        <w:rPr>
          <w:lang w:val="hu-HU"/>
        </w:rPr>
      </w:pPr>
      <w:r w:rsidRPr="00545514">
        <w:rPr>
          <w:lang w:val="hu-HU"/>
        </w:rPr>
        <w:t xml:space="preserve">Gondolkodási és megismerési módszerek: vegyes kombinatorikai feladatok, kiválasztási feladatok, klasszikus valószínűségi modell, </w:t>
      </w:r>
      <w:r w:rsidR="00C25F7B">
        <w:rPr>
          <w:lang w:val="hu-HU"/>
        </w:rPr>
        <w:t xml:space="preserve">geometriai valószínűség, várható érték, </w:t>
      </w:r>
      <w:r w:rsidRPr="00545514">
        <w:rPr>
          <w:lang w:val="hu-HU"/>
        </w:rPr>
        <w:t>mintavétel visszatevés nélkül és visszatevéssel, binomiális együtthatók, gráfok</w:t>
      </w:r>
      <w:r w:rsidR="00C25F7B">
        <w:rPr>
          <w:lang w:val="hu-HU"/>
        </w:rPr>
        <w:t xml:space="preserve">, </w:t>
      </w:r>
      <w:proofErr w:type="spellStart"/>
      <w:r w:rsidR="00C25F7B">
        <w:rPr>
          <w:lang w:val="hu-HU"/>
        </w:rPr>
        <w:t>bo</w:t>
      </w:r>
      <w:r w:rsidR="00C83A1F">
        <w:rPr>
          <w:lang w:val="hu-HU"/>
        </w:rPr>
        <w:t>x</w:t>
      </w:r>
      <w:r w:rsidR="00C25F7B">
        <w:rPr>
          <w:lang w:val="hu-HU"/>
        </w:rPr>
        <w:t>-plot</w:t>
      </w:r>
      <w:proofErr w:type="spellEnd"/>
    </w:p>
    <w:p w14:paraId="4132B274" w14:textId="065D722B" w:rsidR="00205A65" w:rsidRPr="00545514" w:rsidRDefault="00205A65" w:rsidP="00545514">
      <w:pPr>
        <w:spacing w:after="120"/>
        <w:ind w:left="170" w:hanging="170"/>
        <w:jc w:val="both"/>
        <w:rPr>
          <w:lang w:val="hu-HU"/>
        </w:rPr>
      </w:pPr>
      <w:r w:rsidRPr="00545514">
        <w:rPr>
          <w:lang w:val="hu-HU"/>
        </w:rPr>
        <w:t>Számtan, algebra: n-edik gyök, hatványozás, törtkitevőjű hatvány, exponenciális egyenletek, egyenlőtlenségek, a logaritmus értelmezése, logaritmikus kifejezések értelmezési tartománya.</w:t>
      </w:r>
    </w:p>
    <w:p w14:paraId="50F4F1AB" w14:textId="25B2B37B" w:rsidR="00205A65" w:rsidRPr="00545514" w:rsidRDefault="00205A65" w:rsidP="00545514">
      <w:pPr>
        <w:spacing w:after="120"/>
        <w:ind w:left="170" w:hanging="170"/>
        <w:jc w:val="both"/>
        <w:rPr>
          <w:lang w:val="hu-HU"/>
        </w:rPr>
      </w:pPr>
      <w:r w:rsidRPr="00545514">
        <w:rPr>
          <w:lang w:val="hu-HU"/>
        </w:rPr>
        <w:t>Összefüggések, függvények: exponenciális függvény</w:t>
      </w:r>
      <w:r w:rsidR="00C83A1F">
        <w:rPr>
          <w:lang w:val="hu-HU"/>
        </w:rPr>
        <w:t xml:space="preserve"> (logaritmusfüggvény).</w:t>
      </w:r>
    </w:p>
    <w:p w14:paraId="5FE80BAE" w14:textId="77B5B79C" w:rsidR="00205A65" w:rsidRPr="00205A65" w:rsidRDefault="00205A65" w:rsidP="00545514">
      <w:pPr>
        <w:spacing w:after="120"/>
        <w:ind w:left="142" w:hanging="142"/>
        <w:jc w:val="both"/>
        <w:rPr>
          <w:lang w:val="hu-HU"/>
        </w:rPr>
      </w:pPr>
      <w:r w:rsidRPr="00545514">
        <w:rPr>
          <w:lang w:val="hu-HU"/>
        </w:rPr>
        <w:t>Geometria, koordináta-geometria: szinusztétel, koszinusztétel, síkidomok kerületének és területének számítása, egyszerű trigonometrikus</w:t>
      </w:r>
      <w:r w:rsidRPr="00205A65">
        <w:rPr>
          <w:lang w:val="hu-HU"/>
        </w:rPr>
        <w:t xml:space="preserve"> egyenletek; </w:t>
      </w:r>
      <w:r w:rsidR="00C25F7B">
        <w:rPr>
          <w:lang w:val="hu-HU"/>
        </w:rPr>
        <w:t xml:space="preserve">vektor, vektorművelet, </w:t>
      </w:r>
      <w:r w:rsidR="007F7C24">
        <w:rPr>
          <w:lang w:val="hu-HU"/>
        </w:rPr>
        <w:t>v</w:t>
      </w:r>
      <w:r w:rsidR="00C25F7B">
        <w:rPr>
          <w:lang w:val="hu-HU"/>
        </w:rPr>
        <w:t>ektorok koordinátákkal,</w:t>
      </w:r>
      <w:r w:rsidRPr="00205A65">
        <w:rPr>
          <w:lang w:val="hu-HU"/>
        </w:rPr>
        <w:t xml:space="preserve"> helyvektor, két pont távolsága, a szakasz hossza, az egyenes egyenlete</w:t>
      </w:r>
      <w:r w:rsidR="00C25F7B">
        <w:rPr>
          <w:lang w:val="hu-HU"/>
        </w:rPr>
        <w:t>, egyenesek metszéspontja, köregyenlet, kör metszete x=a, ill. y=b egyenletű egyenesekkel</w:t>
      </w:r>
      <w:r w:rsidRPr="00205A65">
        <w:rPr>
          <w:lang w:val="hu-HU"/>
        </w:rPr>
        <w:t>.</w:t>
      </w:r>
    </w:p>
    <w:p w14:paraId="6414F4E4" w14:textId="77777777" w:rsidR="00205A65" w:rsidRDefault="00205A65" w:rsidP="00545514">
      <w:pPr>
        <w:spacing w:after="120"/>
        <w:ind w:left="170" w:hanging="170"/>
        <w:jc w:val="both"/>
        <w:rPr>
          <w:lang w:val="hu-HU"/>
        </w:rPr>
      </w:pPr>
    </w:p>
    <w:p w14:paraId="64D98B93" w14:textId="347BBE5D" w:rsidR="00082AFE" w:rsidRDefault="00082AFE" w:rsidP="00545514">
      <w:pPr>
        <w:spacing w:after="120"/>
        <w:ind w:left="170" w:hanging="170"/>
        <w:jc w:val="both"/>
        <w:rPr>
          <w:lang w:val="hu-HU"/>
        </w:rPr>
      </w:pPr>
      <w:r>
        <w:rPr>
          <w:lang w:val="hu-HU"/>
        </w:rPr>
        <w:t>Ajánlott segédanyag:</w:t>
      </w:r>
    </w:p>
    <w:p w14:paraId="12183760" w14:textId="6EC7DED3" w:rsidR="00C83A1F" w:rsidRDefault="00C83A1F" w:rsidP="00545514">
      <w:pPr>
        <w:spacing w:after="120"/>
        <w:ind w:left="170" w:hanging="170"/>
        <w:jc w:val="both"/>
        <w:rPr>
          <w:lang w:val="hu-HU"/>
        </w:rPr>
      </w:pPr>
      <w:r>
        <w:rPr>
          <w:lang w:val="hu-HU"/>
        </w:rPr>
        <w:t>matekfüzet,</w:t>
      </w:r>
    </w:p>
    <w:p w14:paraId="7C4EB8EC" w14:textId="10E0E893" w:rsidR="00082AFE" w:rsidRDefault="00082AFE" w:rsidP="00545514">
      <w:pPr>
        <w:spacing w:after="120"/>
        <w:ind w:left="170" w:hanging="170"/>
        <w:jc w:val="both"/>
        <w:rPr>
          <w:lang w:val="hu-HU"/>
        </w:rPr>
      </w:pPr>
      <w:r>
        <w:rPr>
          <w:noProof/>
        </w:rPr>
        <w:drawing>
          <wp:inline distT="0" distB="0" distL="0" distR="0" wp14:anchorId="3E7341C1" wp14:editId="1AAE249B">
            <wp:extent cx="1848931" cy="2600325"/>
            <wp:effectExtent l="0" t="0" r="0" b="0"/>
            <wp:docPr id="187750701" name="Kép 1" descr="A képen szöveg, Grafikus tervezés, képernyőkép, poszter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50701" name="Kép 1" descr="A képen szöveg, Grafikus tervezés, képernyőkép, poszter látható&#10;&#10;Előfordulhat, hogy az AI által létrehozott tartalom helytele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2716" cy="260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hu-HU"/>
        </w:rPr>
        <w:t xml:space="preserve">   </w:t>
      </w:r>
      <w:r w:rsidR="00542106">
        <w:rPr>
          <w:noProof/>
        </w:rPr>
        <w:drawing>
          <wp:inline distT="0" distB="0" distL="0" distR="0" wp14:anchorId="1F46FCF6" wp14:editId="08781407">
            <wp:extent cx="1734294" cy="2581275"/>
            <wp:effectExtent l="0" t="0" r="0" b="0"/>
            <wp:docPr id="208664155" name="Kép 1" descr="A képen szöveg, Grafikus tervezés, képernyőkép, poszter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64155" name="Kép 1" descr="A képen szöveg, Grafikus tervezés, képernyőkép, poszter látható&#10;&#10;Előfordulhat, hogy az AI által létrehozott tartalom helytelen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9225" cy="25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106">
        <w:rPr>
          <w:lang w:val="hu-HU"/>
        </w:rPr>
        <w:t xml:space="preserve"> </w:t>
      </w:r>
      <w:r>
        <w:rPr>
          <w:noProof/>
        </w:rPr>
        <w:drawing>
          <wp:inline distT="0" distB="0" distL="0" distR="0" wp14:anchorId="6326B003" wp14:editId="029B2785">
            <wp:extent cx="2306774" cy="3209925"/>
            <wp:effectExtent l="0" t="0" r="0" b="0"/>
            <wp:docPr id="1622069223" name="Kép 1" descr="A képen szöveg, Emberi arc, ruházat, épület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069223" name="Kép 1" descr="A képen szöveg, Emberi arc, ruházat, épület látható&#10;&#10;Előfordulhat, hogy az AI által létrehozott tartalom helytelen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3092" cy="321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47C6" w14:textId="77777777" w:rsidR="00082AFE" w:rsidRDefault="00082AFE" w:rsidP="00545514">
      <w:pPr>
        <w:spacing w:after="120"/>
        <w:ind w:left="170" w:hanging="170"/>
        <w:jc w:val="both"/>
        <w:rPr>
          <w:lang w:val="hu-HU"/>
        </w:rPr>
      </w:pPr>
    </w:p>
    <w:p w14:paraId="75C2208A" w14:textId="49AC9ECA" w:rsidR="00082AFE" w:rsidRDefault="00082AFE" w:rsidP="00545514">
      <w:pPr>
        <w:spacing w:after="120"/>
        <w:ind w:left="170" w:hanging="170"/>
        <w:jc w:val="both"/>
        <w:rPr>
          <w:lang w:val="hu-HU"/>
        </w:rPr>
      </w:pPr>
      <w:r>
        <w:rPr>
          <w:lang w:val="hu-HU"/>
        </w:rPr>
        <w:t>(Utóbbi a következő linken digitálisan elérhető:</w:t>
      </w:r>
    </w:p>
    <w:p w14:paraId="3D3F856E" w14:textId="0A7C5969" w:rsidR="00082AFE" w:rsidRDefault="00082AFE" w:rsidP="00545514">
      <w:pPr>
        <w:spacing w:after="120"/>
        <w:ind w:left="170" w:hanging="170"/>
        <w:jc w:val="both"/>
        <w:rPr>
          <w:lang w:val="hu-HU"/>
        </w:rPr>
      </w:pPr>
      <w:hyperlink r:id="rId7" w:history="1">
        <w:r w:rsidRPr="00B8724D">
          <w:rPr>
            <w:rStyle w:val="Hiperhivatkozs"/>
            <w:lang w:val="hu-HU"/>
          </w:rPr>
          <w:t>https://www.tankonyvkatalogus.hu/tankonyv/NT-16302_F</w:t>
        </w:r>
      </w:hyperlink>
      <w:r>
        <w:rPr>
          <w:lang w:val="hu-HU"/>
        </w:rPr>
        <w:t xml:space="preserve"> )</w:t>
      </w:r>
    </w:p>
    <w:p w14:paraId="0532BE3B" w14:textId="77777777" w:rsidR="00082AFE" w:rsidRDefault="00082AFE" w:rsidP="00545514">
      <w:pPr>
        <w:spacing w:after="120"/>
        <w:ind w:left="170" w:hanging="170"/>
        <w:jc w:val="both"/>
        <w:rPr>
          <w:lang w:val="hu-HU"/>
        </w:rPr>
      </w:pPr>
    </w:p>
    <w:p w14:paraId="45B1FC44" w14:textId="4315716C" w:rsidR="00082AFE" w:rsidRDefault="00082AFE" w:rsidP="00545514">
      <w:pPr>
        <w:spacing w:after="120"/>
        <w:ind w:left="170" w:hanging="170"/>
        <w:jc w:val="both"/>
        <w:rPr>
          <w:lang w:val="hu-HU"/>
        </w:rPr>
      </w:pPr>
      <w:proofErr w:type="spellStart"/>
      <w:r>
        <w:rPr>
          <w:lang w:val="hu-HU"/>
        </w:rPr>
        <w:t>Youtube</w:t>
      </w:r>
      <w:proofErr w:type="spellEnd"/>
      <w:r>
        <w:rPr>
          <w:lang w:val="hu-HU"/>
        </w:rPr>
        <w:t>-videók: Retkes Péter, Bede Anna, Mateking videói</w:t>
      </w:r>
    </w:p>
    <w:p w14:paraId="182B703F" w14:textId="77777777" w:rsidR="00082AFE" w:rsidRDefault="00082AFE" w:rsidP="00860DDD">
      <w:pPr>
        <w:spacing w:after="120"/>
        <w:ind w:left="170" w:hanging="170"/>
        <w:jc w:val="right"/>
        <w:rPr>
          <w:rFonts w:ascii="Freestyle Script" w:hAnsi="Freestyle Script"/>
          <w:sz w:val="32"/>
          <w:szCs w:val="32"/>
          <w:lang w:val="hu-HU"/>
        </w:rPr>
      </w:pPr>
    </w:p>
    <w:p w14:paraId="565FEFEE" w14:textId="77777777" w:rsidR="00082AFE" w:rsidRPr="00860DDD" w:rsidRDefault="00082AFE" w:rsidP="00860DDD">
      <w:pPr>
        <w:spacing w:after="120"/>
        <w:ind w:left="170" w:hanging="170"/>
        <w:jc w:val="right"/>
        <w:rPr>
          <w:rFonts w:ascii="Freestyle Script" w:hAnsi="Freestyle Script"/>
          <w:sz w:val="32"/>
          <w:szCs w:val="32"/>
          <w:lang w:val="hu-HU"/>
        </w:rPr>
      </w:pPr>
    </w:p>
    <w:sectPr w:rsidR="00082AFE" w:rsidRPr="00860DDD" w:rsidSect="0054551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tyle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A65"/>
    <w:rsid w:val="00082AFE"/>
    <w:rsid w:val="00205A65"/>
    <w:rsid w:val="0025482B"/>
    <w:rsid w:val="00362151"/>
    <w:rsid w:val="004C7E06"/>
    <w:rsid w:val="00542106"/>
    <w:rsid w:val="00545514"/>
    <w:rsid w:val="0065159B"/>
    <w:rsid w:val="007F7C24"/>
    <w:rsid w:val="00860DDD"/>
    <w:rsid w:val="00C25F7B"/>
    <w:rsid w:val="00C370CB"/>
    <w:rsid w:val="00C83A1F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7CCF"/>
  <w15:chartTrackingRefBased/>
  <w15:docId w15:val="{FFB08636-2517-4B39-98A7-81EBDB22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AF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8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ankonyvkatalogus.hu/tankonyv/NT-16302_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O365 felhasználó</cp:lastModifiedBy>
  <cp:revision>5</cp:revision>
  <dcterms:created xsi:type="dcterms:W3CDTF">2025-06-17T08:46:00Z</dcterms:created>
  <dcterms:modified xsi:type="dcterms:W3CDTF">2025-06-18T21:37:00Z</dcterms:modified>
</cp:coreProperties>
</file>