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626E" w14:textId="3A046195" w:rsidR="0044159C" w:rsidRDefault="0044159C" w:rsidP="0044159C">
      <w:pPr>
        <w:jc w:val="center"/>
        <w:rPr>
          <w:rFonts w:ascii="Times New Roman" w:hAnsi="Times New Roman" w:cs="Times New Roman"/>
          <w:b/>
          <w:bCs/>
          <w:sz w:val="24"/>
          <w:szCs w:val="24"/>
        </w:rPr>
      </w:pPr>
      <w:bookmarkStart w:id="0" w:name="_Hlk232500233"/>
      <w:bookmarkStart w:id="1" w:name="_Hlk232504122"/>
      <w:r>
        <w:rPr>
          <w:rFonts w:ascii="Times New Roman" w:hAnsi="Times New Roman" w:cs="Times New Roman"/>
          <w:b/>
          <w:bCs/>
          <w:sz w:val="24"/>
          <w:szCs w:val="24"/>
        </w:rPr>
        <w:t>Javítóvizsga témakörök</w:t>
      </w:r>
      <w:r w:rsidR="00196552">
        <w:rPr>
          <w:rFonts w:ascii="Times New Roman" w:hAnsi="Times New Roman" w:cs="Times New Roman"/>
          <w:b/>
          <w:bCs/>
          <w:sz w:val="24"/>
          <w:szCs w:val="24"/>
        </w:rPr>
        <w:t xml:space="preserve"> matematikából</w:t>
      </w:r>
      <w:bookmarkEnd w:id="0"/>
    </w:p>
    <w:p w14:paraId="48FB528E" w14:textId="172FE893" w:rsidR="00A6403B" w:rsidRDefault="00221C5E" w:rsidP="0044159C">
      <w:pPr>
        <w:jc w:val="center"/>
        <w:rPr>
          <w:rFonts w:ascii="Times New Roman" w:hAnsi="Times New Roman" w:cs="Times New Roman"/>
          <w:b/>
          <w:bCs/>
          <w:sz w:val="24"/>
          <w:szCs w:val="24"/>
        </w:rPr>
      </w:pPr>
      <w:r w:rsidRPr="00221C5E">
        <w:rPr>
          <w:rFonts w:ascii="Times New Roman" w:hAnsi="Times New Roman" w:cs="Times New Roman"/>
          <w:b/>
          <w:bCs/>
          <w:sz w:val="24"/>
          <w:szCs w:val="24"/>
        </w:rPr>
        <w:t>9.</w:t>
      </w:r>
      <w:r w:rsidR="007E2ED4">
        <w:rPr>
          <w:rFonts w:ascii="Times New Roman" w:hAnsi="Times New Roman" w:cs="Times New Roman"/>
          <w:b/>
          <w:bCs/>
          <w:sz w:val="24"/>
          <w:szCs w:val="24"/>
        </w:rPr>
        <w:t>C</w:t>
      </w:r>
      <w:r w:rsidR="0044159C">
        <w:rPr>
          <w:rFonts w:ascii="Times New Roman" w:hAnsi="Times New Roman" w:cs="Times New Roman"/>
          <w:b/>
          <w:bCs/>
          <w:sz w:val="24"/>
          <w:szCs w:val="24"/>
        </w:rPr>
        <w:t xml:space="preserve"> osztály</w:t>
      </w:r>
      <w:bookmarkEnd w:id="1"/>
    </w:p>
    <w:p w14:paraId="3C7C8FBB" w14:textId="77777777" w:rsidR="0044159C" w:rsidRPr="00221C5E" w:rsidRDefault="0044159C" w:rsidP="0044159C">
      <w:pPr>
        <w:jc w:val="center"/>
        <w:rPr>
          <w:rFonts w:ascii="Times New Roman" w:hAnsi="Times New Roman" w:cs="Times New Roman"/>
          <w:b/>
          <w:bCs/>
          <w:sz w:val="24"/>
          <w:szCs w:val="24"/>
        </w:rPr>
      </w:pPr>
    </w:p>
    <w:p w14:paraId="31406C8E" w14:textId="3FBD5250" w:rsidR="00221C5E" w:rsidRDefault="00221C5E" w:rsidP="00221C5E">
      <w:pPr>
        <w:jc w:val="both"/>
        <w:rPr>
          <w:rFonts w:ascii="Times New Roman" w:hAnsi="Times New Roman" w:cs="Times New Roman"/>
          <w:sz w:val="24"/>
          <w:szCs w:val="24"/>
        </w:rPr>
      </w:pPr>
      <w:r w:rsidRPr="00934A35">
        <w:rPr>
          <w:rFonts w:ascii="Times New Roman" w:hAnsi="Times New Roman" w:cs="Times New Roman"/>
          <w:b/>
          <w:bCs/>
          <w:sz w:val="24"/>
          <w:szCs w:val="24"/>
        </w:rPr>
        <w:t xml:space="preserve">Kombinatorika, halmazok, intervallumok: </w:t>
      </w:r>
      <w:r w:rsidRPr="00934A35">
        <w:rPr>
          <w:rFonts w:ascii="Times New Roman" w:hAnsi="Times New Roman" w:cs="Times New Roman"/>
          <w:bCs/>
          <w:sz w:val="24"/>
          <w:szCs w:val="24"/>
        </w:rPr>
        <w:t>összeszámlálási feladatok</w:t>
      </w:r>
      <w:r w:rsidR="007E2ED4">
        <w:rPr>
          <w:rFonts w:ascii="Times New Roman" w:hAnsi="Times New Roman" w:cs="Times New Roman"/>
          <w:bCs/>
          <w:sz w:val="24"/>
          <w:szCs w:val="24"/>
        </w:rPr>
        <w:t>, faktoriális</w:t>
      </w:r>
      <w:r w:rsidRPr="00934A35">
        <w:rPr>
          <w:rFonts w:ascii="Times New Roman" w:hAnsi="Times New Roman" w:cs="Times New Roman"/>
          <w:bCs/>
          <w:sz w:val="24"/>
          <w:szCs w:val="24"/>
        </w:rPr>
        <w:t>,</w:t>
      </w:r>
      <w:r w:rsidRPr="00934A35">
        <w:rPr>
          <w:rFonts w:ascii="Times New Roman" w:hAnsi="Times New Roman" w:cs="Times New Roman"/>
          <w:b/>
          <w:bCs/>
          <w:sz w:val="24"/>
          <w:szCs w:val="24"/>
        </w:rPr>
        <w:t xml:space="preserve"> </w:t>
      </w:r>
      <w:r w:rsidR="007E2ED4" w:rsidRPr="007E2ED4">
        <w:rPr>
          <w:rFonts w:ascii="Times New Roman" w:hAnsi="Times New Roman" w:cs="Times New Roman"/>
          <w:sz w:val="24"/>
          <w:szCs w:val="24"/>
        </w:rPr>
        <w:t xml:space="preserve">halmazelméleti </w:t>
      </w:r>
      <w:r w:rsidRPr="007E2ED4">
        <w:rPr>
          <w:rFonts w:ascii="Times New Roman" w:hAnsi="Times New Roman" w:cs="Times New Roman"/>
          <w:sz w:val="24"/>
          <w:szCs w:val="24"/>
        </w:rPr>
        <w:t>a</w:t>
      </w:r>
      <w:r w:rsidRPr="00934A35">
        <w:rPr>
          <w:rFonts w:ascii="Times New Roman" w:hAnsi="Times New Roman" w:cs="Times New Roman"/>
          <w:sz w:val="24"/>
          <w:szCs w:val="24"/>
        </w:rPr>
        <w:t>lapfogalmak,</w:t>
      </w:r>
      <w:r w:rsidRPr="00934A35">
        <w:rPr>
          <w:rFonts w:ascii="Times New Roman" w:hAnsi="Times New Roman" w:cs="Times New Roman"/>
          <w:b/>
          <w:bCs/>
          <w:sz w:val="24"/>
          <w:szCs w:val="24"/>
        </w:rPr>
        <w:t xml:space="preserve"> </w:t>
      </w:r>
      <w:r w:rsidRPr="00934A35">
        <w:rPr>
          <w:rFonts w:ascii="Times New Roman" w:hAnsi="Times New Roman" w:cs="Times New Roman"/>
          <w:sz w:val="24"/>
          <w:szCs w:val="24"/>
        </w:rPr>
        <w:t>részhalmaz</w:t>
      </w:r>
      <w:r w:rsidRPr="00934A35">
        <w:rPr>
          <w:rFonts w:ascii="Times New Roman" w:hAnsi="Times New Roman" w:cs="Times New Roman"/>
          <w:b/>
          <w:bCs/>
          <w:sz w:val="24"/>
          <w:szCs w:val="24"/>
        </w:rPr>
        <w:t xml:space="preserve">, </w:t>
      </w:r>
      <w:r w:rsidRPr="00934A35">
        <w:rPr>
          <w:rFonts w:ascii="Times New Roman" w:hAnsi="Times New Roman" w:cs="Times New Roman"/>
          <w:sz w:val="24"/>
          <w:szCs w:val="24"/>
        </w:rPr>
        <w:t>műveletek halmazokkal (unió, különbség, komplementer, metszet), halmazok elemszáma, logikai szita,</w:t>
      </w:r>
      <w:r w:rsidR="007E2ED4">
        <w:rPr>
          <w:rFonts w:ascii="Times New Roman" w:hAnsi="Times New Roman" w:cs="Times New Roman"/>
          <w:sz w:val="24"/>
          <w:szCs w:val="24"/>
        </w:rPr>
        <w:t xml:space="preserve"> </w:t>
      </w:r>
      <w:proofErr w:type="spellStart"/>
      <w:r w:rsidR="007E2ED4">
        <w:rPr>
          <w:rFonts w:ascii="Times New Roman" w:hAnsi="Times New Roman" w:cs="Times New Roman"/>
          <w:sz w:val="24"/>
          <w:szCs w:val="24"/>
        </w:rPr>
        <w:t>Venn</w:t>
      </w:r>
      <w:proofErr w:type="spellEnd"/>
      <w:r w:rsidR="007E2ED4">
        <w:rPr>
          <w:rFonts w:ascii="Times New Roman" w:hAnsi="Times New Roman" w:cs="Times New Roman"/>
          <w:sz w:val="24"/>
          <w:szCs w:val="24"/>
        </w:rPr>
        <w:t>-diagram,</w:t>
      </w:r>
      <w:r w:rsidRPr="00934A35">
        <w:rPr>
          <w:rFonts w:ascii="Times New Roman" w:hAnsi="Times New Roman" w:cs="Times New Roman"/>
          <w:sz w:val="24"/>
          <w:szCs w:val="24"/>
        </w:rPr>
        <w:t xml:space="preserve"> intervallumok, nyílt, zárt intervallum, intervallumok ábrázolása, ponthalmazok, ponthalmazok ábrázolása</w:t>
      </w:r>
    </w:p>
    <w:p w14:paraId="48FBC052" w14:textId="77777777" w:rsidR="00D64DCF" w:rsidRPr="00934A35" w:rsidRDefault="00D64DCF" w:rsidP="00221C5E">
      <w:pPr>
        <w:jc w:val="both"/>
        <w:rPr>
          <w:rFonts w:ascii="Times New Roman" w:hAnsi="Times New Roman" w:cs="Times New Roman"/>
          <w:sz w:val="24"/>
          <w:szCs w:val="24"/>
        </w:rPr>
      </w:pPr>
    </w:p>
    <w:p w14:paraId="0F9157CF" w14:textId="713E248A" w:rsidR="00221C5E" w:rsidRDefault="00221C5E" w:rsidP="00221C5E">
      <w:pPr>
        <w:jc w:val="both"/>
        <w:rPr>
          <w:rFonts w:ascii="Times New Roman" w:hAnsi="Times New Roman" w:cs="Times New Roman"/>
          <w:sz w:val="24"/>
          <w:szCs w:val="24"/>
        </w:rPr>
      </w:pPr>
      <w:r w:rsidRPr="00934A35">
        <w:rPr>
          <w:rFonts w:ascii="Times New Roman" w:hAnsi="Times New Roman" w:cs="Times New Roman"/>
          <w:b/>
          <w:bCs/>
          <w:sz w:val="24"/>
          <w:szCs w:val="24"/>
        </w:rPr>
        <w:t xml:space="preserve">Algebra és számelmélet: </w:t>
      </w:r>
      <w:r w:rsidR="007E2ED4" w:rsidRPr="007E2ED4">
        <w:rPr>
          <w:rFonts w:ascii="Times New Roman" w:hAnsi="Times New Roman" w:cs="Times New Roman"/>
          <w:sz w:val="24"/>
          <w:szCs w:val="24"/>
        </w:rPr>
        <w:t xml:space="preserve">betűk </w:t>
      </w:r>
      <w:r w:rsidR="007E2ED4">
        <w:rPr>
          <w:rFonts w:ascii="Times New Roman" w:hAnsi="Times New Roman" w:cs="Times New Roman"/>
          <w:sz w:val="24"/>
          <w:szCs w:val="24"/>
        </w:rPr>
        <w:t xml:space="preserve">használata a matematikában, helyettesítési érték számítás, </w:t>
      </w:r>
      <w:r w:rsidRPr="00934A35">
        <w:rPr>
          <w:rFonts w:ascii="Times New Roman" w:hAnsi="Times New Roman" w:cs="Times New Roman"/>
          <w:sz w:val="24"/>
          <w:szCs w:val="24"/>
        </w:rPr>
        <w:t xml:space="preserve">hatványozás, egész kitevőjű hatvány, hatványozás azonosságai, műveletek hatványokkal, egész kifejezések, polinomok fokszáma, </w:t>
      </w:r>
      <w:r w:rsidR="007E2ED4">
        <w:rPr>
          <w:rFonts w:ascii="Times New Roman" w:hAnsi="Times New Roman" w:cs="Times New Roman"/>
          <w:sz w:val="24"/>
          <w:szCs w:val="24"/>
        </w:rPr>
        <w:t xml:space="preserve">műveletek polinomokkal, </w:t>
      </w:r>
      <w:r w:rsidRPr="00934A35">
        <w:rPr>
          <w:rFonts w:ascii="Times New Roman" w:hAnsi="Times New Roman" w:cs="Times New Roman"/>
          <w:sz w:val="24"/>
          <w:szCs w:val="24"/>
        </w:rPr>
        <w:t xml:space="preserve">nevezetes szorzatok (két tag összegének és különbségének négyzete, két tag összegének és különbségének szorzata), szorzattá alakítás (kiemelés, kiemelés csoportosítással, nevezetes azonosságok alkalmazása), algebrai tört, algebrai tört értelmezési tartománya, műveletek algebrai törtekkel, számok normál alakja, </w:t>
      </w:r>
      <w:r>
        <w:rPr>
          <w:rFonts w:ascii="Times New Roman" w:hAnsi="Times New Roman" w:cs="Times New Roman"/>
          <w:sz w:val="24"/>
          <w:szCs w:val="24"/>
        </w:rPr>
        <w:t xml:space="preserve">prímszámok, számelmélet alaptétele, </w:t>
      </w:r>
      <w:r w:rsidRPr="00934A35">
        <w:rPr>
          <w:rFonts w:ascii="Times New Roman" w:hAnsi="Times New Roman" w:cs="Times New Roman"/>
          <w:sz w:val="24"/>
          <w:szCs w:val="24"/>
        </w:rPr>
        <w:t xml:space="preserve">oszthatóság, </w:t>
      </w:r>
      <w:r>
        <w:rPr>
          <w:rFonts w:ascii="Times New Roman" w:hAnsi="Times New Roman" w:cs="Times New Roman"/>
          <w:sz w:val="24"/>
          <w:szCs w:val="24"/>
        </w:rPr>
        <w:t xml:space="preserve">oszthatósági szabályok, </w:t>
      </w:r>
      <w:r w:rsidRPr="00934A35">
        <w:rPr>
          <w:rFonts w:ascii="Times New Roman" w:hAnsi="Times New Roman" w:cs="Times New Roman"/>
          <w:sz w:val="24"/>
          <w:szCs w:val="24"/>
        </w:rPr>
        <w:t>osztók száma, LNKO, LKKT, számrendszerek</w:t>
      </w:r>
    </w:p>
    <w:p w14:paraId="1AF3515E" w14:textId="77777777" w:rsidR="00D64DCF" w:rsidRPr="00934A35" w:rsidRDefault="00D64DCF" w:rsidP="00221C5E">
      <w:pPr>
        <w:jc w:val="both"/>
        <w:rPr>
          <w:rFonts w:ascii="Times New Roman" w:hAnsi="Times New Roman" w:cs="Times New Roman"/>
          <w:sz w:val="24"/>
          <w:szCs w:val="24"/>
        </w:rPr>
      </w:pPr>
    </w:p>
    <w:p w14:paraId="55E259F8" w14:textId="08D306CB" w:rsidR="00221C5E" w:rsidRDefault="00221C5E" w:rsidP="00221C5E">
      <w:pPr>
        <w:jc w:val="both"/>
        <w:rPr>
          <w:rFonts w:ascii="Times New Roman" w:hAnsi="Times New Roman" w:cs="Times New Roman"/>
          <w:sz w:val="24"/>
          <w:szCs w:val="24"/>
        </w:rPr>
      </w:pPr>
      <w:r w:rsidRPr="00934A35">
        <w:rPr>
          <w:rFonts w:ascii="Times New Roman" w:hAnsi="Times New Roman" w:cs="Times New Roman"/>
          <w:b/>
          <w:bCs/>
          <w:sz w:val="24"/>
          <w:szCs w:val="24"/>
        </w:rPr>
        <w:t>Függvények</w:t>
      </w:r>
      <w:r w:rsidRPr="00934A35">
        <w:rPr>
          <w:rFonts w:ascii="Times New Roman" w:hAnsi="Times New Roman" w:cs="Times New Roman"/>
          <w:sz w:val="24"/>
          <w:szCs w:val="24"/>
        </w:rPr>
        <w:t>: derékszögű koordináta-rendszer, függvény fogalma</w:t>
      </w:r>
      <w:r w:rsidR="007E2ED4">
        <w:rPr>
          <w:rFonts w:ascii="Times New Roman" w:hAnsi="Times New Roman" w:cs="Times New Roman"/>
          <w:sz w:val="24"/>
          <w:szCs w:val="24"/>
        </w:rPr>
        <w:t>, ábrázolása</w:t>
      </w:r>
      <w:r w:rsidRPr="00934A35">
        <w:rPr>
          <w:rFonts w:ascii="Times New Roman" w:hAnsi="Times New Roman" w:cs="Times New Roman"/>
          <w:sz w:val="24"/>
          <w:szCs w:val="24"/>
        </w:rPr>
        <w:t>, függvény grafikonok jellemzése</w:t>
      </w:r>
      <w:r w:rsidR="007E2ED4">
        <w:rPr>
          <w:rFonts w:ascii="Times New Roman" w:hAnsi="Times New Roman" w:cs="Times New Roman"/>
          <w:sz w:val="24"/>
          <w:szCs w:val="24"/>
        </w:rPr>
        <w:t xml:space="preserve"> (értelmezési tartomány, értékkészlet, zérushely, szélsőérték, a függvény menete, paritása)</w:t>
      </w:r>
      <w:r w:rsidRPr="00934A35">
        <w:rPr>
          <w:rFonts w:ascii="Times New Roman" w:hAnsi="Times New Roman" w:cs="Times New Roman"/>
          <w:sz w:val="24"/>
          <w:szCs w:val="24"/>
        </w:rPr>
        <w:t>, függvénytranszformációk, lineáris, abszolútérték, másodfokú, négyzetgyök és lineáris törtfüggvény ábrázolása, transzformációik és jellemzésük</w:t>
      </w:r>
    </w:p>
    <w:p w14:paraId="29DADACC" w14:textId="77777777" w:rsidR="00D64DCF" w:rsidRPr="00934A35" w:rsidRDefault="00D64DCF" w:rsidP="00221C5E">
      <w:pPr>
        <w:jc w:val="both"/>
        <w:rPr>
          <w:rFonts w:ascii="Times New Roman" w:hAnsi="Times New Roman" w:cs="Times New Roman"/>
          <w:sz w:val="24"/>
          <w:szCs w:val="24"/>
        </w:rPr>
      </w:pPr>
    </w:p>
    <w:p w14:paraId="67A25AA7" w14:textId="44C7FBCC" w:rsidR="00221C5E" w:rsidRDefault="00221C5E" w:rsidP="00221C5E">
      <w:pPr>
        <w:jc w:val="both"/>
        <w:rPr>
          <w:rFonts w:ascii="Times New Roman" w:hAnsi="Times New Roman" w:cs="Times New Roman"/>
          <w:sz w:val="24"/>
          <w:szCs w:val="24"/>
        </w:rPr>
      </w:pPr>
      <w:r w:rsidRPr="00934A35">
        <w:rPr>
          <w:rFonts w:ascii="Times New Roman" w:hAnsi="Times New Roman" w:cs="Times New Roman"/>
          <w:b/>
          <w:sz w:val="24"/>
          <w:szCs w:val="24"/>
        </w:rPr>
        <w:t>Geometria</w:t>
      </w:r>
      <w:r w:rsidRPr="00934A35">
        <w:rPr>
          <w:rFonts w:ascii="Times New Roman" w:hAnsi="Times New Roman" w:cs="Times New Roman"/>
          <w:sz w:val="24"/>
          <w:szCs w:val="24"/>
        </w:rPr>
        <w:t>: alapfogalmak,</w:t>
      </w:r>
      <w:r w:rsidR="007E2ED4">
        <w:rPr>
          <w:rFonts w:ascii="Times New Roman" w:hAnsi="Times New Roman" w:cs="Times New Roman"/>
          <w:sz w:val="24"/>
          <w:szCs w:val="24"/>
        </w:rPr>
        <w:t xml:space="preserve"> térelemek távolsága és szöge, </w:t>
      </w:r>
      <w:r w:rsidRPr="00934A35">
        <w:rPr>
          <w:rFonts w:ascii="Times New Roman" w:hAnsi="Times New Roman" w:cs="Times New Roman"/>
          <w:sz w:val="24"/>
          <w:szCs w:val="24"/>
        </w:rPr>
        <w:t>nevezetes szögek és szögpárok, háromszögek csoportosítása</w:t>
      </w:r>
      <w:r>
        <w:rPr>
          <w:rFonts w:ascii="Times New Roman" w:hAnsi="Times New Roman" w:cs="Times New Roman"/>
          <w:sz w:val="24"/>
          <w:szCs w:val="24"/>
        </w:rPr>
        <w:t xml:space="preserve"> és </w:t>
      </w:r>
      <w:r w:rsidRPr="00934A35">
        <w:rPr>
          <w:rFonts w:ascii="Times New Roman" w:hAnsi="Times New Roman" w:cs="Times New Roman"/>
          <w:sz w:val="24"/>
          <w:szCs w:val="24"/>
        </w:rPr>
        <w:t xml:space="preserve">tulajdonságai, </w:t>
      </w:r>
      <w:proofErr w:type="spellStart"/>
      <w:r w:rsidRPr="00934A35">
        <w:rPr>
          <w:rFonts w:ascii="Times New Roman" w:hAnsi="Times New Roman" w:cs="Times New Roman"/>
          <w:sz w:val="24"/>
          <w:szCs w:val="24"/>
        </w:rPr>
        <w:t>Pitagorasz</w:t>
      </w:r>
      <w:proofErr w:type="spellEnd"/>
      <w:r w:rsidRPr="00934A35">
        <w:rPr>
          <w:rFonts w:ascii="Times New Roman" w:hAnsi="Times New Roman" w:cs="Times New Roman"/>
          <w:sz w:val="24"/>
          <w:szCs w:val="24"/>
        </w:rPr>
        <w:t xml:space="preserve"> tétel, a háromszög beírt és </w:t>
      </w:r>
      <w:proofErr w:type="spellStart"/>
      <w:r w:rsidRPr="00934A35">
        <w:rPr>
          <w:rFonts w:ascii="Times New Roman" w:hAnsi="Times New Roman" w:cs="Times New Roman"/>
          <w:sz w:val="24"/>
          <w:szCs w:val="24"/>
        </w:rPr>
        <w:t>köréírt</w:t>
      </w:r>
      <w:proofErr w:type="spellEnd"/>
      <w:r w:rsidRPr="00934A35">
        <w:rPr>
          <w:rFonts w:ascii="Times New Roman" w:hAnsi="Times New Roman" w:cs="Times New Roman"/>
          <w:sz w:val="24"/>
          <w:szCs w:val="24"/>
        </w:rPr>
        <w:t xml:space="preserve"> köre, négyszögek tulajdonságai, speciális négyszögek</w:t>
      </w:r>
      <w:r>
        <w:rPr>
          <w:rFonts w:ascii="Times New Roman" w:hAnsi="Times New Roman" w:cs="Times New Roman"/>
          <w:sz w:val="24"/>
          <w:szCs w:val="24"/>
        </w:rPr>
        <w:t xml:space="preserve"> és tulajdonságaik</w:t>
      </w:r>
      <w:r w:rsidRPr="00934A35">
        <w:rPr>
          <w:rFonts w:ascii="Times New Roman" w:hAnsi="Times New Roman" w:cs="Times New Roman"/>
          <w:sz w:val="24"/>
          <w:szCs w:val="24"/>
        </w:rPr>
        <w:t>, sokszögek tulajdonságai, szabályos sokszögek</w:t>
      </w:r>
      <w:r>
        <w:rPr>
          <w:rFonts w:ascii="Times New Roman" w:hAnsi="Times New Roman" w:cs="Times New Roman"/>
          <w:sz w:val="24"/>
          <w:szCs w:val="24"/>
        </w:rPr>
        <w:t xml:space="preserve"> és tulajdonságaik</w:t>
      </w:r>
      <w:r w:rsidRPr="00934A35">
        <w:rPr>
          <w:rFonts w:ascii="Times New Roman" w:hAnsi="Times New Roman" w:cs="Times New Roman"/>
          <w:sz w:val="24"/>
          <w:szCs w:val="24"/>
        </w:rPr>
        <w:t xml:space="preserve">, egybevágósági transzformációk és tulajdonságaik, alakzatok egybevágósága, szimmetrikus alakzatok, Thalész-tétele, </w:t>
      </w:r>
      <w:r w:rsidR="007E2ED4">
        <w:rPr>
          <w:rFonts w:ascii="Times New Roman" w:hAnsi="Times New Roman" w:cs="Times New Roman"/>
          <w:sz w:val="24"/>
          <w:szCs w:val="24"/>
        </w:rPr>
        <w:t xml:space="preserve">körérintő szerkesztése, </w:t>
      </w:r>
      <w:r w:rsidRPr="00934A35">
        <w:rPr>
          <w:rFonts w:ascii="Times New Roman" w:hAnsi="Times New Roman" w:cs="Times New Roman"/>
          <w:sz w:val="24"/>
          <w:szCs w:val="24"/>
        </w:rPr>
        <w:t>kör részei</w:t>
      </w:r>
    </w:p>
    <w:p w14:paraId="7EE8A43E" w14:textId="77777777" w:rsidR="00D64DCF" w:rsidRPr="00934A35" w:rsidRDefault="00D64DCF" w:rsidP="00221C5E">
      <w:pPr>
        <w:jc w:val="both"/>
        <w:rPr>
          <w:rFonts w:ascii="Times New Roman" w:hAnsi="Times New Roman" w:cs="Times New Roman"/>
          <w:sz w:val="24"/>
          <w:szCs w:val="24"/>
        </w:rPr>
      </w:pPr>
    </w:p>
    <w:p w14:paraId="1DD387DA" w14:textId="1D909588" w:rsidR="006F64A4" w:rsidRDefault="006F64A4" w:rsidP="006F64A4">
      <w:pPr>
        <w:jc w:val="both"/>
        <w:rPr>
          <w:rFonts w:ascii="Times New Roman" w:hAnsi="Times New Roman" w:cs="Times New Roman"/>
          <w:sz w:val="24"/>
          <w:szCs w:val="24"/>
        </w:rPr>
      </w:pPr>
      <w:r w:rsidRPr="00934A35">
        <w:rPr>
          <w:rFonts w:ascii="Times New Roman" w:hAnsi="Times New Roman" w:cs="Times New Roman"/>
          <w:b/>
          <w:bCs/>
          <w:sz w:val="24"/>
          <w:szCs w:val="24"/>
        </w:rPr>
        <w:t xml:space="preserve">Statisztika: </w:t>
      </w:r>
      <w:r w:rsidRPr="00934A35">
        <w:rPr>
          <w:rFonts w:ascii="Times New Roman" w:hAnsi="Times New Roman" w:cs="Times New Roman"/>
          <w:sz w:val="24"/>
          <w:szCs w:val="24"/>
        </w:rPr>
        <w:t>adatok ábrázolása, gyakorisági táblázat, relatív gyakoriság, oszlop- és kördiagram (középponti szögek</w:t>
      </w:r>
      <w:r w:rsidR="007E2ED4">
        <w:rPr>
          <w:rFonts w:ascii="Times New Roman" w:hAnsi="Times New Roman" w:cs="Times New Roman"/>
          <w:sz w:val="24"/>
          <w:szCs w:val="24"/>
        </w:rPr>
        <w:t xml:space="preserve"> meghatározása</w:t>
      </w:r>
      <w:r w:rsidRPr="00934A35">
        <w:rPr>
          <w:rFonts w:ascii="Times New Roman" w:hAnsi="Times New Roman" w:cs="Times New Roman"/>
          <w:sz w:val="24"/>
          <w:szCs w:val="24"/>
        </w:rPr>
        <w:t>), boksz-</w:t>
      </w:r>
      <w:proofErr w:type="spellStart"/>
      <w:r w:rsidRPr="00934A35">
        <w:rPr>
          <w:rFonts w:ascii="Times New Roman" w:hAnsi="Times New Roman" w:cs="Times New Roman"/>
          <w:sz w:val="24"/>
          <w:szCs w:val="24"/>
        </w:rPr>
        <w:t>plot</w:t>
      </w:r>
      <w:proofErr w:type="spellEnd"/>
      <w:r w:rsidRPr="00934A35">
        <w:rPr>
          <w:rFonts w:ascii="Times New Roman" w:hAnsi="Times New Roman" w:cs="Times New Roman"/>
          <w:sz w:val="24"/>
          <w:szCs w:val="24"/>
        </w:rPr>
        <w:t xml:space="preserve"> diagram, adatok jellemzése: </w:t>
      </w:r>
      <w:proofErr w:type="spellStart"/>
      <w:r w:rsidRPr="00934A35">
        <w:rPr>
          <w:rFonts w:ascii="Times New Roman" w:hAnsi="Times New Roman" w:cs="Times New Roman"/>
          <w:sz w:val="24"/>
          <w:szCs w:val="24"/>
        </w:rPr>
        <w:t>módusz</w:t>
      </w:r>
      <w:proofErr w:type="spellEnd"/>
      <w:r w:rsidRPr="00934A35">
        <w:rPr>
          <w:rFonts w:ascii="Times New Roman" w:hAnsi="Times New Roman" w:cs="Times New Roman"/>
          <w:sz w:val="24"/>
          <w:szCs w:val="24"/>
        </w:rPr>
        <w:t xml:space="preserve">, medián, átlag, terjedelem, </w:t>
      </w:r>
      <w:proofErr w:type="spellStart"/>
      <w:r w:rsidRPr="00934A35">
        <w:rPr>
          <w:rFonts w:ascii="Times New Roman" w:hAnsi="Times New Roman" w:cs="Times New Roman"/>
          <w:sz w:val="24"/>
          <w:szCs w:val="24"/>
        </w:rPr>
        <w:t>kvartilisek</w:t>
      </w:r>
      <w:proofErr w:type="spellEnd"/>
      <w:r w:rsidRPr="00934A35">
        <w:rPr>
          <w:rFonts w:ascii="Times New Roman" w:hAnsi="Times New Roman" w:cs="Times New Roman"/>
          <w:sz w:val="24"/>
          <w:szCs w:val="24"/>
        </w:rPr>
        <w:t>, szórás meghatározása</w:t>
      </w:r>
    </w:p>
    <w:p w14:paraId="02E3585B" w14:textId="77777777" w:rsidR="00D64DCF" w:rsidRPr="00934A35" w:rsidRDefault="00D64DCF" w:rsidP="006F64A4">
      <w:pPr>
        <w:jc w:val="both"/>
        <w:rPr>
          <w:rFonts w:ascii="Times New Roman" w:hAnsi="Times New Roman" w:cs="Times New Roman"/>
          <w:sz w:val="24"/>
          <w:szCs w:val="24"/>
        </w:rPr>
      </w:pPr>
    </w:p>
    <w:p w14:paraId="066C909E" w14:textId="77896E92" w:rsidR="006F64A4" w:rsidRPr="00934A35" w:rsidRDefault="006F64A4" w:rsidP="006F64A4">
      <w:pPr>
        <w:rPr>
          <w:rFonts w:ascii="Times New Roman" w:hAnsi="Times New Roman" w:cs="Times New Roman"/>
          <w:sz w:val="24"/>
          <w:szCs w:val="24"/>
        </w:rPr>
      </w:pPr>
      <w:bookmarkStart w:id="2" w:name="_Hlk232501399"/>
      <w:r w:rsidRPr="00934A35">
        <w:rPr>
          <w:rFonts w:ascii="Times New Roman" w:hAnsi="Times New Roman" w:cs="Times New Roman"/>
          <w:color w:val="00B050"/>
          <w:sz w:val="24"/>
          <w:szCs w:val="24"/>
        </w:rPr>
        <w:t>Ajánlott feladatok: az órán megoldott, illetve házi feladatként feladott feladatok</w:t>
      </w:r>
      <w:r>
        <w:rPr>
          <w:rFonts w:ascii="Times New Roman" w:hAnsi="Times New Roman" w:cs="Times New Roman"/>
          <w:color w:val="00B050"/>
          <w:sz w:val="24"/>
          <w:szCs w:val="24"/>
        </w:rPr>
        <w:t>, valamint a Sokszínű Matematika feladatgyűjtemény témakörhöz kapcsolódó feladatai</w:t>
      </w:r>
    </w:p>
    <w:bookmarkEnd w:id="2"/>
    <w:p w14:paraId="386C63E0" w14:textId="77777777" w:rsidR="00221C5E" w:rsidRDefault="00221C5E"/>
    <w:sectPr w:rsidR="00221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5E"/>
    <w:rsid w:val="00196552"/>
    <w:rsid w:val="00221C5E"/>
    <w:rsid w:val="0044159C"/>
    <w:rsid w:val="00642EB7"/>
    <w:rsid w:val="006F64A4"/>
    <w:rsid w:val="007C7B4C"/>
    <w:rsid w:val="007E2ED4"/>
    <w:rsid w:val="00A6403B"/>
    <w:rsid w:val="00AB7ECA"/>
    <w:rsid w:val="00AE32B0"/>
    <w:rsid w:val="00B92214"/>
    <w:rsid w:val="00D36D2E"/>
    <w:rsid w:val="00D64DCF"/>
    <w:rsid w:val="00F03F4D"/>
    <w:rsid w:val="00F740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7B8E"/>
  <w15:chartTrackingRefBased/>
  <w15:docId w15:val="{0AF9B69E-CC87-43AA-91C2-FA09CC4B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21C5E"/>
    <w:rPr>
      <w:kern w:val="0"/>
      <w14:ligatures w14:val="none"/>
    </w:rPr>
  </w:style>
  <w:style w:type="paragraph" w:styleId="Cmsor1">
    <w:name w:val="heading 1"/>
    <w:basedOn w:val="Norml"/>
    <w:next w:val="Norml"/>
    <w:link w:val="Cmsor1Char"/>
    <w:uiPriority w:val="9"/>
    <w:qFormat/>
    <w:rsid w:val="00221C5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221C5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221C5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221C5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Cmsor5">
    <w:name w:val="heading 5"/>
    <w:basedOn w:val="Norml"/>
    <w:next w:val="Norml"/>
    <w:link w:val="Cmsor5Char"/>
    <w:uiPriority w:val="9"/>
    <w:semiHidden/>
    <w:unhideWhenUsed/>
    <w:qFormat/>
    <w:rsid w:val="00221C5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Cmsor6">
    <w:name w:val="heading 6"/>
    <w:basedOn w:val="Norml"/>
    <w:next w:val="Norml"/>
    <w:link w:val="Cmsor6Char"/>
    <w:uiPriority w:val="9"/>
    <w:semiHidden/>
    <w:unhideWhenUsed/>
    <w:qFormat/>
    <w:rsid w:val="00221C5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Cmsor7">
    <w:name w:val="heading 7"/>
    <w:basedOn w:val="Norml"/>
    <w:next w:val="Norml"/>
    <w:link w:val="Cmsor7Char"/>
    <w:uiPriority w:val="9"/>
    <w:semiHidden/>
    <w:unhideWhenUsed/>
    <w:qFormat/>
    <w:rsid w:val="00221C5E"/>
    <w:pPr>
      <w:keepNext/>
      <w:keepLines/>
      <w:spacing w:before="40" w:after="0"/>
      <w:outlineLvl w:val="6"/>
    </w:pPr>
    <w:rPr>
      <w:rFonts w:eastAsiaTheme="majorEastAsia" w:cstheme="majorBidi"/>
      <w:color w:val="595959" w:themeColor="text1" w:themeTint="A6"/>
      <w:kern w:val="2"/>
      <w14:ligatures w14:val="standardContextual"/>
    </w:rPr>
  </w:style>
  <w:style w:type="paragraph" w:styleId="Cmsor8">
    <w:name w:val="heading 8"/>
    <w:basedOn w:val="Norml"/>
    <w:next w:val="Norml"/>
    <w:link w:val="Cmsor8Char"/>
    <w:uiPriority w:val="9"/>
    <w:semiHidden/>
    <w:unhideWhenUsed/>
    <w:qFormat/>
    <w:rsid w:val="00221C5E"/>
    <w:pPr>
      <w:keepNext/>
      <w:keepLines/>
      <w:spacing w:after="0"/>
      <w:outlineLvl w:val="7"/>
    </w:pPr>
    <w:rPr>
      <w:rFonts w:eastAsiaTheme="majorEastAsia" w:cstheme="majorBidi"/>
      <w:i/>
      <w:iCs/>
      <w:color w:val="272727" w:themeColor="text1" w:themeTint="D8"/>
      <w:kern w:val="2"/>
      <w14:ligatures w14:val="standardContextual"/>
    </w:rPr>
  </w:style>
  <w:style w:type="paragraph" w:styleId="Cmsor9">
    <w:name w:val="heading 9"/>
    <w:basedOn w:val="Norml"/>
    <w:next w:val="Norml"/>
    <w:link w:val="Cmsor9Char"/>
    <w:uiPriority w:val="9"/>
    <w:semiHidden/>
    <w:unhideWhenUsed/>
    <w:qFormat/>
    <w:rsid w:val="00221C5E"/>
    <w:pPr>
      <w:keepNext/>
      <w:keepLines/>
      <w:spacing w:after="0"/>
      <w:outlineLvl w:val="8"/>
    </w:pPr>
    <w:rPr>
      <w:rFonts w:eastAsiaTheme="majorEastAsia" w:cstheme="majorBidi"/>
      <w:color w:val="272727" w:themeColor="text1" w:themeTint="D8"/>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21C5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21C5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21C5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21C5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21C5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21C5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21C5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21C5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21C5E"/>
    <w:rPr>
      <w:rFonts w:eastAsiaTheme="majorEastAsia" w:cstheme="majorBidi"/>
      <w:color w:val="272727" w:themeColor="text1" w:themeTint="D8"/>
    </w:rPr>
  </w:style>
  <w:style w:type="paragraph" w:styleId="Cm">
    <w:name w:val="Title"/>
    <w:basedOn w:val="Norml"/>
    <w:next w:val="Norml"/>
    <w:link w:val="CmChar"/>
    <w:uiPriority w:val="10"/>
    <w:qFormat/>
    <w:rsid w:val="00221C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221C5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21C5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221C5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21C5E"/>
    <w:pPr>
      <w:spacing w:before="160"/>
      <w:jc w:val="center"/>
    </w:pPr>
    <w:rPr>
      <w:i/>
      <w:iCs/>
      <w:color w:val="404040" w:themeColor="text1" w:themeTint="BF"/>
      <w:kern w:val="2"/>
      <w14:ligatures w14:val="standardContextual"/>
    </w:rPr>
  </w:style>
  <w:style w:type="character" w:customStyle="1" w:styleId="IdzetChar">
    <w:name w:val="Idézet Char"/>
    <w:basedOn w:val="Bekezdsalapbettpusa"/>
    <w:link w:val="Idzet"/>
    <w:uiPriority w:val="29"/>
    <w:rsid w:val="00221C5E"/>
    <w:rPr>
      <w:i/>
      <w:iCs/>
      <w:color w:val="404040" w:themeColor="text1" w:themeTint="BF"/>
    </w:rPr>
  </w:style>
  <w:style w:type="paragraph" w:styleId="Listaszerbekezds">
    <w:name w:val="List Paragraph"/>
    <w:basedOn w:val="Norml"/>
    <w:uiPriority w:val="34"/>
    <w:qFormat/>
    <w:rsid w:val="00221C5E"/>
    <w:pPr>
      <w:ind w:left="720"/>
      <w:contextualSpacing/>
    </w:pPr>
    <w:rPr>
      <w:kern w:val="2"/>
      <w14:ligatures w14:val="standardContextual"/>
    </w:rPr>
  </w:style>
  <w:style w:type="character" w:styleId="Erskiemels">
    <w:name w:val="Intense Emphasis"/>
    <w:basedOn w:val="Bekezdsalapbettpusa"/>
    <w:uiPriority w:val="21"/>
    <w:qFormat/>
    <w:rsid w:val="00221C5E"/>
    <w:rPr>
      <w:i/>
      <w:iCs/>
      <w:color w:val="2F5496" w:themeColor="accent1" w:themeShade="BF"/>
    </w:rPr>
  </w:style>
  <w:style w:type="paragraph" w:styleId="Kiemeltidzet">
    <w:name w:val="Intense Quote"/>
    <w:basedOn w:val="Norml"/>
    <w:next w:val="Norml"/>
    <w:link w:val="KiemeltidzetChar"/>
    <w:uiPriority w:val="30"/>
    <w:qFormat/>
    <w:rsid w:val="0022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KiemeltidzetChar">
    <w:name w:val="Kiemelt idézet Char"/>
    <w:basedOn w:val="Bekezdsalapbettpusa"/>
    <w:link w:val="Kiemeltidzet"/>
    <w:uiPriority w:val="30"/>
    <w:rsid w:val="00221C5E"/>
    <w:rPr>
      <w:i/>
      <w:iCs/>
      <w:color w:val="2F5496" w:themeColor="accent1" w:themeShade="BF"/>
    </w:rPr>
  </w:style>
  <w:style w:type="character" w:styleId="Ershivatkozs">
    <w:name w:val="Intense Reference"/>
    <w:basedOn w:val="Bekezdsalapbettpusa"/>
    <w:uiPriority w:val="32"/>
    <w:qFormat/>
    <w:rsid w:val="00221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1978</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dc:creator>
  <cp:keywords/>
  <dc:description/>
  <cp:lastModifiedBy>Profil</cp:lastModifiedBy>
  <cp:revision>4</cp:revision>
  <dcterms:created xsi:type="dcterms:W3CDTF">2026-06-16T09:00:00Z</dcterms:created>
  <dcterms:modified xsi:type="dcterms:W3CDTF">2026-06-16T10:56:00Z</dcterms:modified>
</cp:coreProperties>
</file>